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76" w:rsidRPr="00D2202B" w:rsidRDefault="00213B76" w:rsidP="00D2202B">
      <w:pPr>
        <w:pStyle w:val="a3"/>
        <w:jc w:val="center"/>
        <w:rPr>
          <w:rFonts w:asciiTheme="majorHAnsi" w:hAnsiTheme="majorHAnsi"/>
          <w:sz w:val="28"/>
          <w:szCs w:val="28"/>
          <w:lang w:eastAsia="ru-RU"/>
        </w:rPr>
      </w:pPr>
      <w:bookmarkStart w:id="0" w:name="_GoBack"/>
      <w:bookmarkEnd w:id="0"/>
      <w:r w:rsidRPr="00D2202B">
        <w:rPr>
          <w:rFonts w:asciiTheme="majorHAnsi" w:hAnsiTheme="majorHAnsi"/>
          <w:sz w:val="28"/>
          <w:szCs w:val="28"/>
          <w:lang w:eastAsia="ru-RU"/>
        </w:rPr>
        <w:t>Александр Македонский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 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>АЛЕКСАНДР МАКЕДОНСКИЙ (356-323 до н.э.)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царь Македонии с 336. Сын царя Филиппа II, воспитывался Аристотелем. Победив персов при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Гранике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(334) ,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Иссе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(333) ,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Гавгамелах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(331) , подчинил царство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Ахеменидов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, вторгся в Ср. Азию (329) , завоевал земли до р. Инд, создав крупнейшую мировую монархию древности.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АЛЕКСАНДР МАКЕДОНСКИЙ (Александр III Великий) (356,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Пелла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>, Македония - 13 июня 323 до н.э., Вавилон)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царь Македонии, великий полководец, создатель крупнейшего государства древнего мира.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Наследник Филиппа II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Сын македонского царя Филиппа II и царицы Олимпиады, Александр получил прекрасное для своего времени образование, его воспитателем с 13 лет был Аристотель. Любимым чтением Александра были героические поэмы Гомера. Военную подготовку он прошел под руководством отца. Уже в юные годы он продемонстрировал исключительные способности к полководческому искусству. В 338 личное участие Александра в битве при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Херонее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во многом решило исход битвы в пользу македонян.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Юность наследника македонского престола была омрачена разводом родителей. Вторичная женитьба Филиппа на другой женщине (Клеопатре) стала причиной ссоры Александра с отцом. После загадочного убийства царя Филиппа в июне 336 до н.э. 20-летний Александр был возведен на престол.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Поход на Восток. Греческое войско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Главной задачей молодого царя стала подготовка к военному походу в Персию. В наследство от Филиппа 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>от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получил 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>сильнейшую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армию Древней Греции, но Александр понимал, что для победы над огромной державой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Ахеменидов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понадобятся усилия всей Эллады. Ему удалось создать панэллинский (общегреческий) союз и сформировать объединенное греко-македонское войско.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>Элиту армии составляли телохранители царя (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гипасписты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) и македонская царская гвардия. Основой конницы были всадники из Фессалии. Пешие воины носили тяжелые бронзовые доспехи, главным оружием их было македонское копье -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сарисса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. Александр усовершенствовал боевую тактику своего отца. Македонскую фалангу он стал строить углом, такое построение позволяло концентрировать силы для атаки правого фланга противника, традиционно слабого в армиях древнего мира. Помимо тяжелой пехоты в войске имелось немалое число легковооруженных вспомогательных отрядов из разных городов Греции. Общая численность пехоты составляла 30 тыс. человек, конницы - 5 тыс. Несмотря на сравнительно небольшую численность, греко-македонское войско было хорошо обучено и вооружено.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Битвы при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Гранике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Иссе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lastRenderedPageBreak/>
        <w:t xml:space="preserve">В 334 армия македонского царя переправились через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Геллеспонт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совр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>. Дарданеллы)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началась война под лозунгом отмщения персам за поруганные греческие святыни Малой Азии.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На первом этапе военных действий Александру противостояли персидские сатрапы, управлявшие Малой Азией. Их 60-тысячное войско было разгромлено в 333 в битве при реке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Граник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, после чего греческие города Малой Азии были освобождены. Однако государство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Ахеменидов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обладало огромными людскими и материальными ресурсами. Царь Дарий III, собрав лучшие войска со всех концов своей страны, двинулся навстречу Александру, но в решающем сражении при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Иссе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вблизи границы Сирии и Киликии (район современного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Искандеруна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, Турция) его 100-тысячное войско было разбито, а сам он едва спасся бегством.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Александр в Египте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Александр решил воспользоваться плодами своей победы и продолжил поход. Успешная осада Тира открыла ему дорогу в Египет, и зимой 332-331 греко-македонские фаланги вышли в долину Нила. Население порабощенных персами стран воспринимало македонцев как освободителей. Для сохранения устойчивой власти в захваченных землях Александр предпринял неординарный шаг - провозгласив себя сыном египетского бога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Аммона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>, отождествлявшегося греками с Зевсом, он становился в глазах египтян законным правителем (фараоном)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>Другим способом укрепления власти в покоренных странах явилось переселение в них греков и македонян, что способствовало распространению греческого языка и культуры на огромных территориях. Для переселенцев Александр специально основывал новые города, обычно носившие его имя. Наиболее известный из них - Александрия (Египетская)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Разгром державы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Ахеменидов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После проведения финансовой реформы в Египте Александр продолжил поход на Восток. Греко-македонское войско вторглось в Месопотамию. Дарий III, собрав все возможные силы, пытался остановить Александра, но безуспешно, 1 октября 331 персы были окончательно разгромлены в сражении при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Гавгамелах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(близ современного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Ирбиля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>, Ирак)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Победители заняли исконные персидские земли, города Вавилон, Сузы,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Персеполь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,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Экбатану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. Дарий III бежал, но вскоре был убит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Бессом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, сатрапом Бактрии; Александр приказал похоронить последнего персидского владыку с царскими почестями в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Персеполе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. Держава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Ахеменидов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перестала существовать.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Александр был провозглашен &lt;царем Азии&gt;. После занятия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Экбатаны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он отправил на родину всех желавших этого союзников-греков. В своем государстве он замыслил создать новый правящий класс из македонян и персов, стремился привлечь на свою сторону местную знать, что вызывало недовольство его соратников. В 330 были казнены старейший </w:t>
      </w:r>
      <w:r w:rsidRPr="00D2202B">
        <w:rPr>
          <w:rFonts w:asciiTheme="majorHAnsi" w:hAnsiTheme="majorHAnsi"/>
          <w:sz w:val="28"/>
          <w:szCs w:val="28"/>
          <w:lang w:eastAsia="ru-RU"/>
        </w:rPr>
        <w:lastRenderedPageBreak/>
        <w:t xml:space="preserve">военачальник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Парменион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и его сын, начальник кавалерии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Филота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, обвиненные в причастности к заговору против Александра.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>Поход в Среднюю Азию и Индию Перейдя через восточно-иранские области, войско Александра вторглось в Среднюю Азию (Бактрию и Согдиану)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местное население которой во главе со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Спитаменом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оказало ожесточенное сопротивление; его удалось подавить лишь после гибели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Спитамена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в 328.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Александр старался соблюдать местные обычаи, носил персидскую царскую одежду, женился на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бактрийке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Роксане. Однако его попытка ввести персидский придворный церемониал (в частности, падание ниц перед царем) натолкнулась на неприятие греков. Александр безжалостно расправлялся с 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>недовольными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. Его молочный брат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Клит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, посмевший его ослушаться, был немедленно убит.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После того как греко-македонские войска вышли в долину Инда, между ними и воинами индийского царя Пора произошла битва у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Гидаспа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(326) . Индийцы были повержены, преследуя их, войско Александра спустилось вниз по Инду к Индийскому океану (325) . Долина Инда была присоединена к державе Александра. Истощение войск и вспыхивающие в них мятежи вынудили Александра повернуть на запад.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Александр в Вавилоне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Возвратившись в Вавилон, который стал его постоянной резиденцией, 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>Александр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продолжил политику объединения разноязычного населения своей державы, сближения с персидской знатью, которую привлекал к управлению государством. Он устраивал массовые свадьбы македонян с персиянками, сам женился (помимо Роксаны) одновременно на двух персиянках -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Статире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(дочери Дария) 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Парисатиде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>Александр готовился к покорению Аравии и Северной Африки, но этому помешала его внезапная смерть от малярии. Его тело, доставленное в Александрию Египетскую Птолемеем (одним из сподвижников великого полководца)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было помещено в золотой гроб.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Судьба империи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Новыми царями огромной державы были провозглашены новорожденный сын Александра и его сводный брат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Арридей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. Фактически империей стали управлять военачальники Александра - диадохи, вскоре начавшие войну за раздел государства между собой.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Политическое и экономическое единство, которое стремился создать Александр Македонский на захваченных землях, было непрочным, но греческое влияние на Востоке оказалось весьма плодотворным и привело к формированию культуры эллинизма. </w:t>
      </w:r>
    </w:p>
    <w:p w:rsidR="00213B76" w:rsidRPr="00D2202B" w:rsidRDefault="00213B76" w:rsidP="00D2202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D2202B">
        <w:rPr>
          <w:rFonts w:asciiTheme="majorHAnsi" w:hAnsiTheme="majorHAnsi"/>
          <w:sz w:val="28"/>
          <w:szCs w:val="28"/>
          <w:lang w:eastAsia="ru-RU"/>
        </w:rPr>
        <w:t xml:space="preserve">Личность Александра Македонского была чрезвычайно популярна как среди европейских народов, так и на Востоке, где он известен под именем Искандер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Зулькарнейн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(или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Искандар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</w:t>
      </w:r>
      <w:proofErr w:type="spellStart"/>
      <w:r w:rsidRPr="00D2202B">
        <w:rPr>
          <w:rFonts w:asciiTheme="majorHAnsi" w:hAnsiTheme="majorHAnsi"/>
          <w:sz w:val="28"/>
          <w:szCs w:val="28"/>
          <w:lang w:eastAsia="ru-RU"/>
        </w:rPr>
        <w:t>Зулькарнайн</w:t>
      </w:r>
      <w:proofErr w:type="spellEnd"/>
      <w:r w:rsidRPr="00D2202B">
        <w:rPr>
          <w:rFonts w:asciiTheme="majorHAnsi" w:hAnsiTheme="majorHAnsi"/>
          <w:sz w:val="28"/>
          <w:szCs w:val="28"/>
          <w:lang w:eastAsia="ru-RU"/>
        </w:rPr>
        <w:t>, что в переводе означает Александр Двурогий)</w:t>
      </w:r>
      <w:proofErr w:type="gramStart"/>
      <w:r w:rsidRPr="00D2202B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  <w:r w:rsidRPr="00D2202B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EC2FA0" w:rsidRPr="00D2202B" w:rsidRDefault="00EC2FA0" w:rsidP="00D2202B">
      <w:pPr>
        <w:pStyle w:val="a3"/>
        <w:jc w:val="both"/>
        <w:rPr>
          <w:rFonts w:asciiTheme="majorHAnsi" w:hAnsiTheme="majorHAnsi"/>
          <w:sz w:val="28"/>
          <w:szCs w:val="28"/>
        </w:rPr>
      </w:pPr>
    </w:p>
    <w:sectPr w:rsidR="00EC2FA0" w:rsidRPr="00D2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2D"/>
    <w:rsid w:val="000C6D3B"/>
    <w:rsid w:val="00140801"/>
    <w:rsid w:val="00155657"/>
    <w:rsid w:val="00167DE7"/>
    <w:rsid w:val="00173283"/>
    <w:rsid w:val="00181112"/>
    <w:rsid w:val="001B18FD"/>
    <w:rsid w:val="00213B76"/>
    <w:rsid w:val="00215E2B"/>
    <w:rsid w:val="0029032C"/>
    <w:rsid w:val="00292E47"/>
    <w:rsid w:val="002C1D90"/>
    <w:rsid w:val="00322243"/>
    <w:rsid w:val="003B452D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2202B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0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6419</Characters>
  <Application>Microsoft Office Word</Application>
  <DocSecurity>0</DocSecurity>
  <Lines>53</Lines>
  <Paragraphs>15</Paragraphs>
  <ScaleCrop>false</ScaleCrop>
  <Company>-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2011-08-23T10:27:00Z</dcterms:created>
  <dcterms:modified xsi:type="dcterms:W3CDTF">2012-04-15T11:05:00Z</dcterms:modified>
</cp:coreProperties>
</file>